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489CD2A" w:rsidR="00A90B4D" w:rsidRDefault="0073455E">
      <w:pPr>
        <w:pBdr>
          <w:top w:val="nil"/>
          <w:left w:val="nil"/>
          <w:bottom w:val="nil"/>
          <w:right w:val="nil"/>
          <w:between w:val="nil"/>
        </w:pBdr>
        <w:spacing w:after="0" w:line="240" w:lineRule="auto"/>
        <w:jc w:val="center"/>
        <w:rPr>
          <w:b/>
          <w:color w:val="000000"/>
          <w:u w:val="single"/>
        </w:rPr>
      </w:pPr>
      <w:r>
        <w:rPr>
          <w:b/>
          <w:color w:val="000000"/>
          <w:u w:val="single"/>
        </w:rPr>
        <w:t xml:space="preserve">Mendoza Staff Flexible Work </w:t>
      </w:r>
      <w:r w:rsidR="000446B3">
        <w:rPr>
          <w:b/>
          <w:color w:val="000000"/>
          <w:u w:val="single"/>
        </w:rPr>
        <w:t>Guidelines</w:t>
      </w:r>
    </w:p>
    <w:p w14:paraId="00000003" w14:textId="77777777" w:rsidR="00A90B4D" w:rsidRDefault="0073455E">
      <w:pPr>
        <w:shd w:val="clear" w:color="auto" w:fill="FFFFFF"/>
        <w:spacing w:before="280" w:after="280" w:line="240" w:lineRule="auto"/>
        <w:rPr>
          <w:b/>
          <w:sz w:val="20"/>
          <w:szCs w:val="20"/>
        </w:rPr>
      </w:pPr>
      <w:r>
        <w:rPr>
          <w:b/>
          <w:sz w:val="20"/>
          <w:szCs w:val="20"/>
        </w:rPr>
        <w:t>Mendoza College of Business Mission</w:t>
      </w:r>
    </w:p>
    <w:p w14:paraId="00000004" w14:textId="072EBD34" w:rsidR="00A90B4D" w:rsidRDefault="0073455E">
      <w:pPr>
        <w:shd w:val="clear" w:color="auto" w:fill="FFFFFF"/>
        <w:spacing w:before="280" w:after="280" w:line="240" w:lineRule="auto"/>
        <w:rPr>
          <w:sz w:val="20"/>
          <w:szCs w:val="20"/>
        </w:rPr>
      </w:pPr>
      <w:r>
        <w:rPr>
          <w:sz w:val="20"/>
          <w:szCs w:val="20"/>
        </w:rPr>
        <w:t xml:space="preserve">As a leading business school guided by the University’s Catholic identity, we seek to improve the human condition by growing the good in business in an ever-changing society. Through impactful research and educational programs, we contribute to the formation of ethical business leaders who integrate the mind and the heart and have the competence to see and courage to act. </w:t>
      </w:r>
    </w:p>
    <w:p w14:paraId="271D3A53" w14:textId="14C039E5" w:rsidR="001F1697" w:rsidRDefault="001F1697">
      <w:pPr>
        <w:shd w:val="clear" w:color="auto" w:fill="FFFFFF"/>
        <w:spacing w:before="280" w:after="280" w:line="240" w:lineRule="auto"/>
        <w:rPr>
          <w:b/>
          <w:sz w:val="20"/>
          <w:szCs w:val="20"/>
        </w:rPr>
      </w:pPr>
      <w:r>
        <w:rPr>
          <w:b/>
          <w:sz w:val="20"/>
          <w:szCs w:val="20"/>
        </w:rPr>
        <w:t>Flexible Work Guidelines</w:t>
      </w:r>
    </w:p>
    <w:p w14:paraId="2D79BEB0" w14:textId="0BD33346" w:rsidR="001F1697" w:rsidRPr="001F1697" w:rsidRDefault="001F1697">
      <w:pPr>
        <w:shd w:val="clear" w:color="auto" w:fill="FFFFFF"/>
        <w:spacing w:before="280" w:after="280" w:line="240" w:lineRule="auto"/>
        <w:rPr>
          <w:sz w:val="20"/>
          <w:szCs w:val="20"/>
        </w:rPr>
      </w:pPr>
      <w:r>
        <w:rPr>
          <w:sz w:val="20"/>
          <w:szCs w:val="20"/>
        </w:rPr>
        <w:t>The Mendoza College of Business</w:t>
      </w:r>
      <w:r w:rsidRPr="001F1697">
        <w:rPr>
          <w:sz w:val="20"/>
          <w:szCs w:val="20"/>
        </w:rPr>
        <w:t xml:space="preserve"> aims for inclusive excellence in </w:t>
      </w:r>
      <w:r>
        <w:rPr>
          <w:sz w:val="20"/>
          <w:szCs w:val="20"/>
        </w:rPr>
        <w:t>its</w:t>
      </w:r>
      <w:r w:rsidRPr="001F1697">
        <w:rPr>
          <w:sz w:val="20"/>
          <w:szCs w:val="20"/>
        </w:rPr>
        <w:t xml:space="preserve"> operations and the employment experience it provides. Within a campus-based community, some roles and functions will always require physical presence and standard hours. But others can use flex</w:t>
      </w:r>
      <w:r>
        <w:rPr>
          <w:sz w:val="20"/>
          <w:szCs w:val="20"/>
        </w:rPr>
        <w:t xml:space="preserve">ible </w:t>
      </w:r>
      <w:r w:rsidRPr="001F1697">
        <w:rPr>
          <w:sz w:val="20"/>
          <w:szCs w:val="20"/>
        </w:rPr>
        <w:t xml:space="preserve">work principles and practices to work together efficiently and effectively within their teams to meet the </w:t>
      </w:r>
      <w:r>
        <w:rPr>
          <w:sz w:val="20"/>
          <w:szCs w:val="20"/>
        </w:rPr>
        <w:t>College’s</w:t>
      </w:r>
      <w:r w:rsidRPr="001F1697">
        <w:rPr>
          <w:sz w:val="20"/>
          <w:szCs w:val="20"/>
        </w:rPr>
        <w:t xml:space="preserve"> academic and business objectives.  </w:t>
      </w:r>
      <w:r>
        <w:rPr>
          <w:sz w:val="20"/>
          <w:szCs w:val="20"/>
        </w:rPr>
        <w:t>These following guidelines outline the College’s requirements and business expectations for flexible work arrangements</w:t>
      </w:r>
      <w:r w:rsidR="007A5506">
        <w:rPr>
          <w:sz w:val="20"/>
          <w:szCs w:val="20"/>
        </w:rPr>
        <w:t xml:space="preserve">. </w:t>
      </w:r>
      <w:r>
        <w:rPr>
          <w:sz w:val="20"/>
          <w:szCs w:val="20"/>
        </w:rPr>
        <w:t xml:space="preserve">Any questions about the interpretation of these guidelines should be directed to </w:t>
      </w:r>
      <w:bookmarkStart w:id="0" w:name="_GoBack"/>
      <w:bookmarkEnd w:id="0"/>
      <w:r>
        <w:rPr>
          <w:sz w:val="20"/>
          <w:szCs w:val="20"/>
        </w:rPr>
        <w:t>a member of the Dean’s Cabinet.</w:t>
      </w:r>
    </w:p>
    <w:p w14:paraId="00000005" w14:textId="77777777" w:rsidR="00A90B4D" w:rsidRDefault="0073455E">
      <w:pPr>
        <w:numPr>
          <w:ilvl w:val="0"/>
          <w:numId w:val="10"/>
        </w:numPr>
        <w:shd w:val="clear" w:color="auto" w:fill="FFFFFF"/>
        <w:spacing w:before="280" w:after="0" w:line="240" w:lineRule="auto"/>
        <w:rPr>
          <w:b/>
          <w:sz w:val="24"/>
          <w:szCs w:val="24"/>
        </w:rPr>
      </w:pPr>
      <w:bookmarkStart w:id="1" w:name="_heading=h.gjdgxs" w:colFirst="0" w:colLast="0"/>
      <w:bookmarkEnd w:id="1"/>
      <w:r>
        <w:rPr>
          <w:b/>
          <w:sz w:val="24"/>
          <w:szCs w:val="24"/>
        </w:rPr>
        <w:t>Requirements and Approval Process</w:t>
      </w:r>
    </w:p>
    <w:p w14:paraId="00000006" w14:textId="77777777" w:rsidR="00A90B4D" w:rsidRDefault="0073455E">
      <w:pPr>
        <w:numPr>
          <w:ilvl w:val="0"/>
          <w:numId w:val="7"/>
        </w:numPr>
        <w:pBdr>
          <w:top w:val="nil"/>
          <w:left w:val="nil"/>
          <w:bottom w:val="nil"/>
          <w:right w:val="nil"/>
          <w:between w:val="nil"/>
        </w:pBdr>
        <w:spacing w:after="0" w:line="240" w:lineRule="auto"/>
        <w:rPr>
          <w:color w:val="000000"/>
          <w:sz w:val="20"/>
          <w:szCs w:val="20"/>
        </w:rPr>
      </w:pPr>
      <w:r>
        <w:rPr>
          <w:sz w:val="20"/>
          <w:szCs w:val="20"/>
        </w:rPr>
        <w:t>Wednesdays are designated as required* in person days for all staff members in the College</w:t>
      </w:r>
    </w:p>
    <w:p w14:paraId="00000007" w14:textId="77777777" w:rsidR="00A90B4D" w:rsidRDefault="00A90B4D">
      <w:pPr>
        <w:pBdr>
          <w:top w:val="nil"/>
          <w:left w:val="nil"/>
          <w:bottom w:val="nil"/>
          <w:right w:val="nil"/>
          <w:between w:val="nil"/>
        </w:pBdr>
        <w:spacing w:after="0" w:line="240" w:lineRule="auto"/>
        <w:ind w:left="720"/>
        <w:rPr>
          <w:color w:val="000000"/>
          <w:sz w:val="20"/>
          <w:szCs w:val="20"/>
        </w:rPr>
      </w:pPr>
    </w:p>
    <w:p w14:paraId="0000000A" w14:textId="684FB2C3" w:rsidR="00A90B4D" w:rsidRDefault="0073455E">
      <w:pPr>
        <w:numPr>
          <w:ilvl w:val="0"/>
          <w:numId w:val="7"/>
        </w:numPr>
        <w:pBdr>
          <w:top w:val="nil"/>
          <w:left w:val="nil"/>
          <w:bottom w:val="nil"/>
          <w:right w:val="nil"/>
          <w:between w:val="nil"/>
        </w:pBdr>
        <w:spacing w:after="0" w:line="240" w:lineRule="auto"/>
        <w:rPr>
          <w:color w:val="000000"/>
          <w:sz w:val="20"/>
          <w:szCs w:val="20"/>
        </w:rPr>
      </w:pPr>
      <w:r>
        <w:rPr>
          <w:color w:val="000000"/>
          <w:sz w:val="20"/>
          <w:szCs w:val="20"/>
        </w:rPr>
        <w:t>Flexible work arrangement</w:t>
      </w:r>
      <w:r w:rsidR="001F1697">
        <w:rPr>
          <w:color w:val="000000"/>
          <w:sz w:val="20"/>
          <w:szCs w:val="20"/>
        </w:rPr>
        <w:t xml:space="preserve">s may be granted for </w:t>
      </w:r>
      <w:r>
        <w:rPr>
          <w:b/>
          <w:color w:val="000000"/>
          <w:sz w:val="20"/>
          <w:szCs w:val="20"/>
        </w:rPr>
        <w:t xml:space="preserve">up to 2 days per </w:t>
      </w:r>
      <w:r w:rsidR="001F1697">
        <w:rPr>
          <w:b/>
          <w:color w:val="000000"/>
          <w:sz w:val="20"/>
          <w:szCs w:val="20"/>
        </w:rPr>
        <w:t xml:space="preserve">week </w:t>
      </w:r>
      <w:r w:rsidR="001F1697">
        <w:rPr>
          <w:color w:val="000000"/>
          <w:sz w:val="20"/>
          <w:szCs w:val="20"/>
        </w:rPr>
        <w:t xml:space="preserve">with approval from a director. </w:t>
      </w:r>
      <w:r w:rsidR="009B3474">
        <w:rPr>
          <w:color w:val="000000"/>
          <w:sz w:val="20"/>
          <w:szCs w:val="20"/>
        </w:rPr>
        <w:t xml:space="preserve"> </w:t>
      </w:r>
    </w:p>
    <w:p w14:paraId="0000000B" w14:textId="77777777" w:rsidR="00A90B4D" w:rsidRDefault="00A90B4D">
      <w:pPr>
        <w:pBdr>
          <w:top w:val="nil"/>
          <w:left w:val="nil"/>
          <w:bottom w:val="nil"/>
          <w:right w:val="nil"/>
          <w:between w:val="nil"/>
        </w:pBdr>
        <w:spacing w:after="0"/>
        <w:ind w:left="720"/>
        <w:rPr>
          <w:color w:val="000000"/>
          <w:sz w:val="20"/>
          <w:szCs w:val="20"/>
        </w:rPr>
      </w:pPr>
    </w:p>
    <w:p w14:paraId="00000010" w14:textId="77777777" w:rsidR="00A90B4D" w:rsidRDefault="0073455E">
      <w:pPr>
        <w:numPr>
          <w:ilvl w:val="0"/>
          <w:numId w:val="7"/>
        </w:numPr>
        <w:pBdr>
          <w:top w:val="nil"/>
          <w:left w:val="nil"/>
          <w:bottom w:val="nil"/>
          <w:right w:val="nil"/>
          <w:between w:val="nil"/>
        </w:pBdr>
        <w:spacing w:after="0"/>
        <w:rPr>
          <w:sz w:val="20"/>
          <w:szCs w:val="20"/>
        </w:rPr>
      </w:pPr>
      <w:r>
        <w:rPr>
          <w:sz w:val="20"/>
          <w:szCs w:val="20"/>
        </w:rPr>
        <w:t xml:space="preserve">Fully remote work arrangements are </w:t>
      </w:r>
      <w:r>
        <w:rPr>
          <w:sz w:val="20"/>
          <w:szCs w:val="20"/>
          <w:u w:val="single"/>
        </w:rPr>
        <w:t>not</w:t>
      </w:r>
      <w:r>
        <w:rPr>
          <w:sz w:val="20"/>
          <w:szCs w:val="20"/>
        </w:rPr>
        <w:t xml:space="preserve"> available for Mendoza College of Business staff.</w:t>
      </w:r>
    </w:p>
    <w:p w14:paraId="00000011" w14:textId="77777777" w:rsidR="00A90B4D" w:rsidRDefault="00A90B4D">
      <w:pPr>
        <w:pBdr>
          <w:top w:val="nil"/>
          <w:left w:val="nil"/>
          <w:bottom w:val="nil"/>
          <w:right w:val="nil"/>
          <w:between w:val="nil"/>
        </w:pBdr>
        <w:spacing w:after="0"/>
        <w:rPr>
          <w:sz w:val="20"/>
          <w:szCs w:val="20"/>
        </w:rPr>
      </w:pPr>
    </w:p>
    <w:p w14:paraId="00000012" w14:textId="77777777" w:rsidR="00A90B4D" w:rsidRDefault="0073455E">
      <w:pPr>
        <w:numPr>
          <w:ilvl w:val="0"/>
          <w:numId w:val="3"/>
        </w:numPr>
        <w:shd w:val="clear" w:color="auto" w:fill="FFFFFF"/>
        <w:spacing w:after="360" w:line="240" w:lineRule="auto"/>
        <w:rPr>
          <w:i/>
          <w:sz w:val="20"/>
          <w:szCs w:val="20"/>
        </w:rPr>
      </w:pPr>
      <w:r>
        <w:rPr>
          <w:sz w:val="20"/>
          <w:szCs w:val="20"/>
        </w:rPr>
        <w:t>During established work hours, the employee is required to be available and ready for any work-related communication or task. The employee’s personal obligations, including child or family care, shall not impact the employee’s work product or work availability</w:t>
      </w:r>
      <w:r>
        <w:rPr>
          <w:i/>
          <w:sz w:val="20"/>
          <w:szCs w:val="20"/>
        </w:rPr>
        <w:t xml:space="preserve">. </w:t>
      </w:r>
    </w:p>
    <w:p w14:paraId="00000013" w14:textId="77777777" w:rsidR="00A90B4D" w:rsidRDefault="0073455E">
      <w:pPr>
        <w:pBdr>
          <w:top w:val="nil"/>
          <w:left w:val="nil"/>
          <w:bottom w:val="nil"/>
          <w:right w:val="nil"/>
          <w:between w:val="nil"/>
        </w:pBdr>
        <w:rPr>
          <w:color w:val="000000"/>
          <w:sz w:val="20"/>
          <w:szCs w:val="20"/>
        </w:rPr>
      </w:pPr>
      <w:r>
        <w:rPr>
          <w:color w:val="000000"/>
          <w:sz w:val="20"/>
          <w:szCs w:val="20"/>
        </w:rPr>
        <w:t>*</w:t>
      </w:r>
      <w:r>
        <w:rPr>
          <w:i/>
          <w:sz w:val="20"/>
          <w:szCs w:val="20"/>
        </w:rPr>
        <w:t xml:space="preserve">With the exception of pre-approved time off, leaves and holidays as </w:t>
      </w:r>
      <w:hyperlink r:id="rId6">
        <w:r>
          <w:rPr>
            <w:i/>
            <w:color w:val="0000FF"/>
            <w:sz w:val="20"/>
            <w:szCs w:val="20"/>
            <w:u w:val="single"/>
          </w:rPr>
          <w:t>defined</w:t>
        </w:r>
      </w:hyperlink>
      <w:r>
        <w:rPr>
          <w:i/>
          <w:sz w:val="20"/>
          <w:szCs w:val="20"/>
        </w:rPr>
        <w:t xml:space="preserve"> by the Office of Human Resources.</w:t>
      </w:r>
    </w:p>
    <w:p w14:paraId="00000014" w14:textId="77777777" w:rsidR="00A90B4D" w:rsidRDefault="00A90B4D">
      <w:pPr>
        <w:pBdr>
          <w:top w:val="nil"/>
          <w:left w:val="nil"/>
          <w:bottom w:val="nil"/>
          <w:right w:val="nil"/>
          <w:between w:val="nil"/>
        </w:pBdr>
        <w:spacing w:after="0" w:line="240" w:lineRule="auto"/>
        <w:rPr>
          <w:sz w:val="20"/>
          <w:szCs w:val="20"/>
        </w:rPr>
      </w:pPr>
    </w:p>
    <w:p w14:paraId="00000015" w14:textId="77777777" w:rsidR="00A90B4D" w:rsidRDefault="0073455E">
      <w:pPr>
        <w:pBdr>
          <w:top w:val="nil"/>
          <w:left w:val="nil"/>
          <w:bottom w:val="nil"/>
          <w:right w:val="nil"/>
          <w:between w:val="nil"/>
        </w:pBdr>
        <w:spacing w:after="0" w:line="240" w:lineRule="auto"/>
        <w:rPr>
          <w:b/>
          <w:color w:val="000000"/>
          <w:sz w:val="20"/>
          <w:szCs w:val="20"/>
        </w:rPr>
      </w:pPr>
      <w:r>
        <w:rPr>
          <w:b/>
          <w:color w:val="000000"/>
          <w:sz w:val="20"/>
          <w:szCs w:val="20"/>
        </w:rPr>
        <w:t>Position Requirements</w:t>
      </w:r>
    </w:p>
    <w:p w14:paraId="00000016" w14:textId="77777777" w:rsidR="00A90B4D" w:rsidRDefault="00A90B4D">
      <w:pPr>
        <w:pBdr>
          <w:top w:val="nil"/>
          <w:left w:val="nil"/>
          <w:bottom w:val="nil"/>
          <w:right w:val="nil"/>
          <w:between w:val="nil"/>
        </w:pBdr>
        <w:spacing w:after="0" w:line="240" w:lineRule="auto"/>
        <w:rPr>
          <w:color w:val="000000"/>
          <w:sz w:val="20"/>
          <w:szCs w:val="20"/>
        </w:rPr>
      </w:pPr>
      <w:bookmarkStart w:id="2" w:name="_heading=h.1fob9te" w:colFirst="0" w:colLast="0"/>
      <w:bookmarkEnd w:id="2"/>
    </w:p>
    <w:p w14:paraId="00000017" w14:textId="06849CEA" w:rsidR="00A90B4D" w:rsidRPr="004B7D1C" w:rsidRDefault="0073455E">
      <w:pPr>
        <w:numPr>
          <w:ilvl w:val="0"/>
          <w:numId w:val="11"/>
        </w:numPr>
        <w:pBdr>
          <w:top w:val="nil"/>
          <w:left w:val="nil"/>
          <w:bottom w:val="nil"/>
          <w:right w:val="nil"/>
          <w:between w:val="nil"/>
        </w:pBdr>
        <w:spacing w:after="0" w:line="240" w:lineRule="auto"/>
        <w:rPr>
          <w:color w:val="000000"/>
          <w:sz w:val="20"/>
          <w:szCs w:val="20"/>
        </w:rPr>
      </w:pPr>
      <w:r>
        <w:rPr>
          <w:sz w:val="20"/>
          <w:szCs w:val="20"/>
        </w:rPr>
        <w:t>Flexible work arrangements are available only for full-time regular staff members</w:t>
      </w:r>
    </w:p>
    <w:p w14:paraId="28847535" w14:textId="77777777" w:rsidR="004B7D1C" w:rsidRDefault="004B7D1C" w:rsidP="004B7D1C">
      <w:pPr>
        <w:pBdr>
          <w:top w:val="nil"/>
          <w:left w:val="nil"/>
          <w:bottom w:val="nil"/>
          <w:right w:val="nil"/>
          <w:between w:val="nil"/>
        </w:pBdr>
        <w:spacing w:after="0" w:line="240" w:lineRule="auto"/>
        <w:ind w:left="720"/>
        <w:rPr>
          <w:color w:val="000000"/>
          <w:sz w:val="20"/>
          <w:szCs w:val="20"/>
        </w:rPr>
      </w:pPr>
    </w:p>
    <w:p w14:paraId="00000018" w14:textId="77777777" w:rsidR="00A90B4D" w:rsidRDefault="0073455E">
      <w:pPr>
        <w:numPr>
          <w:ilvl w:val="0"/>
          <w:numId w:val="11"/>
        </w:numPr>
        <w:pBdr>
          <w:top w:val="nil"/>
          <w:left w:val="nil"/>
          <w:bottom w:val="nil"/>
          <w:right w:val="nil"/>
          <w:between w:val="nil"/>
        </w:pBdr>
        <w:spacing w:after="0" w:line="240" w:lineRule="auto"/>
        <w:rPr>
          <w:color w:val="000000"/>
          <w:sz w:val="20"/>
          <w:szCs w:val="20"/>
        </w:rPr>
      </w:pPr>
      <w:r>
        <w:rPr>
          <w:color w:val="000000"/>
          <w:sz w:val="20"/>
          <w:szCs w:val="20"/>
        </w:rPr>
        <w:t>Remote work arrangements must be appropriate for the specific position and job duties. They must not impinge on our mission nor on the student-centered nature of the College. They also must support business operations efficiency to ensure success in meeting and exceeding College goals.</w:t>
      </w:r>
    </w:p>
    <w:p w14:paraId="00000019" w14:textId="77777777" w:rsidR="00A90B4D" w:rsidRDefault="00A90B4D">
      <w:pPr>
        <w:pBdr>
          <w:top w:val="nil"/>
          <w:left w:val="nil"/>
          <w:bottom w:val="nil"/>
          <w:right w:val="nil"/>
          <w:between w:val="nil"/>
        </w:pBdr>
        <w:spacing w:after="0" w:line="240" w:lineRule="auto"/>
        <w:rPr>
          <w:color w:val="000000"/>
          <w:sz w:val="20"/>
          <w:szCs w:val="20"/>
        </w:rPr>
      </w:pPr>
    </w:p>
    <w:p w14:paraId="0000001A" w14:textId="77777777" w:rsidR="00A90B4D" w:rsidRDefault="0073455E">
      <w:pPr>
        <w:numPr>
          <w:ilvl w:val="0"/>
          <w:numId w:val="11"/>
        </w:numPr>
        <w:pBdr>
          <w:top w:val="nil"/>
          <w:left w:val="nil"/>
          <w:bottom w:val="nil"/>
          <w:right w:val="nil"/>
          <w:between w:val="nil"/>
        </w:pBdr>
        <w:shd w:val="clear" w:color="auto" w:fill="FFFFFF"/>
        <w:spacing w:after="0" w:line="240" w:lineRule="auto"/>
        <w:rPr>
          <w:color w:val="000000"/>
          <w:sz w:val="20"/>
          <w:szCs w:val="20"/>
        </w:rPr>
      </w:pPr>
      <w:r>
        <w:rPr>
          <w:color w:val="000000"/>
          <w:sz w:val="20"/>
          <w:szCs w:val="20"/>
        </w:rPr>
        <w:t xml:space="preserve">Not all positions are appropriate for remote work arrangements due to the nature of the role, the job duties, and the University’s needs. </w:t>
      </w:r>
    </w:p>
    <w:p w14:paraId="0000001B" w14:textId="77777777" w:rsidR="00A90B4D" w:rsidRDefault="00A90B4D">
      <w:pPr>
        <w:pBdr>
          <w:top w:val="nil"/>
          <w:left w:val="nil"/>
          <w:bottom w:val="nil"/>
          <w:right w:val="nil"/>
          <w:between w:val="nil"/>
        </w:pBdr>
        <w:shd w:val="clear" w:color="auto" w:fill="FFFFFF"/>
        <w:spacing w:after="0" w:line="240" w:lineRule="auto"/>
        <w:ind w:left="720"/>
        <w:rPr>
          <w:color w:val="000000"/>
          <w:sz w:val="20"/>
          <w:szCs w:val="20"/>
        </w:rPr>
      </w:pPr>
    </w:p>
    <w:p w14:paraId="0000001C" w14:textId="77777777" w:rsidR="00A90B4D" w:rsidRDefault="0073455E">
      <w:pPr>
        <w:numPr>
          <w:ilvl w:val="0"/>
          <w:numId w:val="11"/>
        </w:numPr>
        <w:pBdr>
          <w:top w:val="nil"/>
          <w:left w:val="nil"/>
          <w:bottom w:val="nil"/>
          <w:right w:val="nil"/>
          <w:between w:val="nil"/>
        </w:pBdr>
        <w:shd w:val="clear" w:color="auto" w:fill="FFFFFF"/>
        <w:spacing w:after="0" w:line="240" w:lineRule="auto"/>
        <w:rPr>
          <w:color w:val="000000"/>
          <w:sz w:val="20"/>
          <w:szCs w:val="20"/>
        </w:rPr>
      </w:pPr>
      <w:r>
        <w:rPr>
          <w:color w:val="000000"/>
          <w:sz w:val="20"/>
          <w:szCs w:val="20"/>
        </w:rPr>
        <w:t>Roles that lend themselves to remote work arrangements are generally those that:</w:t>
      </w:r>
    </w:p>
    <w:p w14:paraId="0000001D" w14:textId="77777777" w:rsidR="00A90B4D" w:rsidRDefault="0073455E">
      <w:pPr>
        <w:numPr>
          <w:ilvl w:val="0"/>
          <w:numId w:val="1"/>
        </w:numPr>
        <w:pBdr>
          <w:top w:val="nil"/>
          <w:left w:val="nil"/>
          <w:bottom w:val="nil"/>
          <w:right w:val="nil"/>
          <w:between w:val="nil"/>
        </w:pBdr>
        <w:shd w:val="clear" w:color="auto" w:fill="FFFFFF"/>
        <w:spacing w:after="0" w:line="240" w:lineRule="auto"/>
        <w:rPr>
          <w:color w:val="000000"/>
          <w:sz w:val="20"/>
          <w:szCs w:val="20"/>
        </w:rPr>
      </w:pPr>
      <w:r>
        <w:rPr>
          <w:color w:val="000000"/>
          <w:sz w:val="20"/>
          <w:szCs w:val="20"/>
        </w:rPr>
        <w:t>Involve work that can be accomplished independently with limited direct supervision;</w:t>
      </w:r>
    </w:p>
    <w:p w14:paraId="0000001E" w14:textId="77777777" w:rsidR="00A90B4D" w:rsidRDefault="0073455E">
      <w:pPr>
        <w:numPr>
          <w:ilvl w:val="0"/>
          <w:numId w:val="1"/>
        </w:numPr>
        <w:pBdr>
          <w:top w:val="nil"/>
          <w:left w:val="nil"/>
          <w:bottom w:val="nil"/>
          <w:right w:val="nil"/>
          <w:between w:val="nil"/>
        </w:pBdr>
        <w:shd w:val="clear" w:color="auto" w:fill="FFFFFF"/>
        <w:spacing w:after="0" w:line="240" w:lineRule="auto"/>
        <w:rPr>
          <w:color w:val="000000"/>
          <w:sz w:val="20"/>
          <w:szCs w:val="20"/>
        </w:rPr>
      </w:pPr>
      <w:r>
        <w:rPr>
          <w:color w:val="000000"/>
          <w:sz w:val="20"/>
          <w:szCs w:val="20"/>
        </w:rPr>
        <w:t xml:space="preserve">Do not require frequent face-to-face contact with students, supervisors, staff, faculty </w:t>
      </w:r>
    </w:p>
    <w:p w14:paraId="0000001F" w14:textId="77777777" w:rsidR="00A90B4D" w:rsidRDefault="0073455E">
      <w:pPr>
        <w:numPr>
          <w:ilvl w:val="0"/>
          <w:numId w:val="1"/>
        </w:numPr>
        <w:pBdr>
          <w:top w:val="nil"/>
          <w:left w:val="nil"/>
          <w:bottom w:val="nil"/>
          <w:right w:val="nil"/>
          <w:between w:val="nil"/>
        </w:pBdr>
        <w:shd w:val="clear" w:color="auto" w:fill="FFFFFF"/>
        <w:spacing w:after="360" w:line="240" w:lineRule="auto"/>
        <w:rPr>
          <w:color w:val="000000"/>
          <w:sz w:val="20"/>
          <w:szCs w:val="20"/>
        </w:rPr>
      </w:pPr>
      <w:r>
        <w:rPr>
          <w:color w:val="000000"/>
          <w:sz w:val="20"/>
          <w:szCs w:val="20"/>
        </w:rPr>
        <w:t>Do not require access to equipment, materials, or information that can be only accessed while on campus; and do not need to be conducted on campus because of security, logistical, or other business-related reasons.</w:t>
      </w:r>
    </w:p>
    <w:p w14:paraId="00000020" w14:textId="77777777" w:rsidR="00A90B4D" w:rsidRDefault="0073455E">
      <w:pPr>
        <w:shd w:val="clear" w:color="auto" w:fill="FFFFFF"/>
        <w:spacing w:before="360" w:after="360" w:line="240" w:lineRule="auto"/>
        <w:rPr>
          <w:b/>
          <w:sz w:val="20"/>
          <w:szCs w:val="20"/>
        </w:rPr>
      </w:pPr>
      <w:r>
        <w:rPr>
          <w:b/>
          <w:sz w:val="20"/>
          <w:szCs w:val="20"/>
        </w:rPr>
        <w:lastRenderedPageBreak/>
        <w:t>Staff Member Job Performance Requirements</w:t>
      </w:r>
    </w:p>
    <w:p w14:paraId="00000021" w14:textId="77777777" w:rsidR="00A90B4D" w:rsidRDefault="0073455E">
      <w:pPr>
        <w:numPr>
          <w:ilvl w:val="0"/>
          <w:numId w:val="5"/>
        </w:numPr>
        <w:pBdr>
          <w:top w:val="nil"/>
          <w:left w:val="nil"/>
          <w:bottom w:val="nil"/>
          <w:right w:val="nil"/>
          <w:between w:val="nil"/>
        </w:pBdr>
        <w:shd w:val="clear" w:color="auto" w:fill="FFFFFF"/>
        <w:spacing w:before="360" w:after="0" w:line="240" w:lineRule="auto"/>
        <w:rPr>
          <w:color w:val="000000"/>
          <w:sz w:val="20"/>
          <w:szCs w:val="20"/>
        </w:rPr>
      </w:pPr>
      <w:r>
        <w:rPr>
          <w:color w:val="000000"/>
          <w:sz w:val="20"/>
          <w:szCs w:val="20"/>
        </w:rPr>
        <w:t>In general, employees will only be eligible for flexible work arrangements when their work is up to date and they have demonstrated the skills and qualities needed to succeed in the proposed arrangement</w:t>
      </w:r>
    </w:p>
    <w:p w14:paraId="00000022" w14:textId="77777777" w:rsidR="00A90B4D" w:rsidRDefault="00A90B4D">
      <w:pPr>
        <w:pBdr>
          <w:top w:val="nil"/>
          <w:left w:val="nil"/>
          <w:bottom w:val="nil"/>
          <w:right w:val="nil"/>
          <w:between w:val="nil"/>
        </w:pBdr>
        <w:shd w:val="clear" w:color="auto" w:fill="FFFFFF"/>
        <w:spacing w:after="0" w:line="240" w:lineRule="auto"/>
        <w:ind w:left="720"/>
        <w:rPr>
          <w:color w:val="000000"/>
          <w:sz w:val="20"/>
          <w:szCs w:val="20"/>
        </w:rPr>
      </w:pPr>
    </w:p>
    <w:p w14:paraId="00000023" w14:textId="77777777" w:rsidR="00A90B4D" w:rsidRDefault="0073455E">
      <w:pPr>
        <w:numPr>
          <w:ilvl w:val="0"/>
          <w:numId w:val="5"/>
        </w:numPr>
        <w:pBdr>
          <w:top w:val="nil"/>
          <w:left w:val="nil"/>
          <w:bottom w:val="nil"/>
          <w:right w:val="nil"/>
          <w:between w:val="nil"/>
        </w:pBdr>
        <w:shd w:val="clear" w:color="auto" w:fill="FFFFFF"/>
        <w:spacing w:after="0" w:line="240" w:lineRule="auto"/>
        <w:rPr>
          <w:color w:val="000000"/>
          <w:sz w:val="20"/>
          <w:szCs w:val="20"/>
        </w:rPr>
      </w:pPr>
      <w:r>
        <w:rPr>
          <w:color w:val="000000"/>
          <w:sz w:val="20"/>
          <w:szCs w:val="20"/>
        </w:rPr>
        <w:t xml:space="preserve">Staff members must meet the following job performance criteria to be eligible to request remote work arrangements: </w:t>
      </w:r>
    </w:p>
    <w:p w14:paraId="00000024" w14:textId="77777777" w:rsidR="00A90B4D" w:rsidRDefault="0073455E">
      <w:pPr>
        <w:numPr>
          <w:ilvl w:val="1"/>
          <w:numId w:val="5"/>
        </w:numPr>
        <w:pBdr>
          <w:top w:val="nil"/>
          <w:left w:val="nil"/>
          <w:bottom w:val="nil"/>
          <w:right w:val="nil"/>
          <w:between w:val="nil"/>
        </w:pBdr>
        <w:shd w:val="clear" w:color="auto" w:fill="FFFFFF"/>
        <w:spacing w:after="0" w:line="240" w:lineRule="auto"/>
        <w:rPr>
          <w:color w:val="000000"/>
          <w:sz w:val="20"/>
          <w:szCs w:val="20"/>
        </w:rPr>
      </w:pPr>
      <w:r>
        <w:rPr>
          <w:color w:val="000000"/>
          <w:sz w:val="20"/>
          <w:szCs w:val="20"/>
        </w:rPr>
        <w:t xml:space="preserve">No active corrective action; </w:t>
      </w:r>
    </w:p>
    <w:p w14:paraId="00000025" w14:textId="77777777" w:rsidR="00A90B4D" w:rsidRDefault="0073455E">
      <w:pPr>
        <w:numPr>
          <w:ilvl w:val="1"/>
          <w:numId w:val="5"/>
        </w:numPr>
        <w:pBdr>
          <w:top w:val="nil"/>
          <w:left w:val="nil"/>
          <w:bottom w:val="nil"/>
          <w:right w:val="nil"/>
          <w:between w:val="nil"/>
        </w:pBdr>
        <w:shd w:val="clear" w:color="auto" w:fill="FFFFFF"/>
        <w:spacing w:after="0" w:line="240" w:lineRule="auto"/>
        <w:rPr>
          <w:color w:val="000000"/>
          <w:sz w:val="20"/>
          <w:szCs w:val="20"/>
        </w:rPr>
      </w:pPr>
      <w:r>
        <w:rPr>
          <w:color w:val="000000"/>
          <w:sz w:val="20"/>
          <w:szCs w:val="20"/>
        </w:rPr>
        <w:t>An overall performance rating of 3 (</w:t>
      </w:r>
      <w:r>
        <w:rPr>
          <w:i/>
          <w:color w:val="000000"/>
          <w:sz w:val="20"/>
          <w:szCs w:val="20"/>
        </w:rPr>
        <w:t>Fully Meets Expectations)</w:t>
      </w:r>
      <w:r>
        <w:rPr>
          <w:color w:val="000000"/>
          <w:sz w:val="20"/>
          <w:szCs w:val="20"/>
        </w:rPr>
        <w:t xml:space="preserve"> or above on the most recent performance evaluation, if applicable; new staff members who have not yet received a performance evaluation may request remote work arrangements. </w:t>
      </w:r>
    </w:p>
    <w:p w14:paraId="00000026" w14:textId="77777777" w:rsidR="00A90B4D" w:rsidRDefault="0073455E">
      <w:pPr>
        <w:numPr>
          <w:ilvl w:val="1"/>
          <w:numId w:val="5"/>
        </w:numPr>
        <w:pBdr>
          <w:top w:val="nil"/>
          <w:left w:val="nil"/>
          <w:bottom w:val="nil"/>
          <w:right w:val="nil"/>
          <w:between w:val="nil"/>
        </w:pBdr>
        <w:shd w:val="clear" w:color="auto" w:fill="FFFFFF"/>
        <w:spacing w:after="0" w:line="240" w:lineRule="auto"/>
        <w:rPr>
          <w:color w:val="000000"/>
          <w:sz w:val="20"/>
          <w:szCs w:val="20"/>
        </w:rPr>
      </w:pPr>
      <w:bookmarkStart w:id="3" w:name="_heading=h.30j0zll" w:colFirst="0" w:colLast="0"/>
      <w:bookmarkEnd w:id="3"/>
      <w:r>
        <w:rPr>
          <w:color w:val="000000"/>
          <w:sz w:val="20"/>
          <w:szCs w:val="20"/>
        </w:rPr>
        <w:t>Comply with the University’s policies on attendance and authorized absences from work (including vacation leave and sick leave) while working remotely.</w:t>
      </w:r>
    </w:p>
    <w:p w14:paraId="00000027" w14:textId="77777777" w:rsidR="00A90B4D" w:rsidRDefault="00A90B4D">
      <w:pPr>
        <w:pBdr>
          <w:top w:val="nil"/>
          <w:left w:val="nil"/>
          <w:bottom w:val="nil"/>
          <w:right w:val="nil"/>
          <w:between w:val="nil"/>
        </w:pBdr>
        <w:shd w:val="clear" w:color="auto" w:fill="FFFFFF"/>
        <w:spacing w:after="0" w:line="240" w:lineRule="auto"/>
        <w:ind w:left="720"/>
        <w:rPr>
          <w:color w:val="000000"/>
          <w:sz w:val="20"/>
          <w:szCs w:val="20"/>
        </w:rPr>
      </w:pPr>
    </w:p>
    <w:p w14:paraId="00000028" w14:textId="77777777" w:rsidR="00A90B4D" w:rsidRDefault="0073455E">
      <w:pPr>
        <w:numPr>
          <w:ilvl w:val="0"/>
          <w:numId w:val="4"/>
        </w:numPr>
        <w:pBdr>
          <w:top w:val="nil"/>
          <w:left w:val="nil"/>
          <w:bottom w:val="nil"/>
          <w:right w:val="nil"/>
          <w:between w:val="nil"/>
        </w:pBdr>
        <w:spacing w:after="0" w:line="240" w:lineRule="auto"/>
        <w:rPr>
          <w:color w:val="000000"/>
          <w:sz w:val="20"/>
          <w:szCs w:val="20"/>
        </w:rPr>
      </w:pPr>
      <w:r>
        <w:rPr>
          <w:color w:val="000000"/>
          <w:sz w:val="20"/>
          <w:szCs w:val="20"/>
        </w:rPr>
        <w:t xml:space="preserve">Additionally, managers should consider whether a staff member has demonstrated the following: </w:t>
      </w:r>
    </w:p>
    <w:p w14:paraId="00000029" w14:textId="77777777" w:rsidR="00A90B4D" w:rsidRDefault="0073455E">
      <w:pPr>
        <w:numPr>
          <w:ilvl w:val="0"/>
          <w:numId w:val="6"/>
        </w:numPr>
        <w:pBdr>
          <w:top w:val="nil"/>
          <w:left w:val="nil"/>
          <w:bottom w:val="nil"/>
          <w:right w:val="nil"/>
          <w:between w:val="nil"/>
        </w:pBdr>
        <w:spacing w:after="0" w:line="240" w:lineRule="auto"/>
        <w:rPr>
          <w:color w:val="000000"/>
          <w:sz w:val="20"/>
          <w:szCs w:val="20"/>
        </w:rPr>
      </w:pPr>
      <w:r>
        <w:rPr>
          <w:color w:val="000000"/>
          <w:sz w:val="20"/>
          <w:szCs w:val="20"/>
        </w:rPr>
        <w:t xml:space="preserve">Ability to work independently; </w:t>
      </w:r>
    </w:p>
    <w:p w14:paraId="0000002A" w14:textId="77777777" w:rsidR="00A90B4D" w:rsidRDefault="0073455E">
      <w:pPr>
        <w:numPr>
          <w:ilvl w:val="0"/>
          <w:numId w:val="6"/>
        </w:numPr>
        <w:pBdr>
          <w:top w:val="nil"/>
          <w:left w:val="nil"/>
          <w:bottom w:val="nil"/>
          <w:right w:val="nil"/>
          <w:between w:val="nil"/>
        </w:pBdr>
        <w:spacing w:after="0" w:line="240" w:lineRule="auto"/>
        <w:rPr>
          <w:color w:val="000000"/>
          <w:sz w:val="20"/>
          <w:szCs w:val="20"/>
        </w:rPr>
      </w:pPr>
      <w:r>
        <w:rPr>
          <w:color w:val="000000"/>
          <w:sz w:val="20"/>
          <w:szCs w:val="20"/>
        </w:rPr>
        <w:t xml:space="preserve">Consistently high levels of productivity; </w:t>
      </w:r>
    </w:p>
    <w:p w14:paraId="0000002B" w14:textId="77777777" w:rsidR="00A90B4D" w:rsidRDefault="0073455E">
      <w:pPr>
        <w:numPr>
          <w:ilvl w:val="0"/>
          <w:numId w:val="6"/>
        </w:numPr>
        <w:pBdr>
          <w:top w:val="nil"/>
          <w:left w:val="nil"/>
          <w:bottom w:val="nil"/>
          <w:right w:val="nil"/>
          <w:between w:val="nil"/>
        </w:pBdr>
        <w:spacing w:after="0" w:line="240" w:lineRule="auto"/>
        <w:rPr>
          <w:color w:val="000000"/>
          <w:sz w:val="20"/>
          <w:szCs w:val="20"/>
        </w:rPr>
      </w:pPr>
      <w:r>
        <w:rPr>
          <w:color w:val="000000"/>
          <w:sz w:val="20"/>
          <w:szCs w:val="20"/>
        </w:rPr>
        <w:t xml:space="preserve">Strong problem-solving capabilities; </w:t>
      </w:r>
    </w:p>
    <w:p w14:paraId="0000002C" w14:textId="77777777" w:rsidR="00A90B4D" w:rsidRDefault="0073455E">
      <w:pPr>
        <w:numPr>
          <w:ilvl w:val="0"/>
          <w:numId w:val="6"/>
        </w:numPr>
        <w:pBdr>
          <w:top w:val="nil"/>
          <w:left w:val="nil"/>
          <w:bottom w:val="nil"/>
          <w:right w:val="nil"/>
          <w:between w:val="nil"/>
        </w:pBdr>
        <w:spacing w:after="0" w:line="240" w:lineRule="auto"/>
        <w:rPr>
          <w:color w:val="000000"/>
          <w:sz w:val="20"/>
          <w:szCs w:val="20"/>
        </w:rPr>
      </w:pPr>
      <w:r>
        <w:rPr>
          <w:color w:val="000000"/>
          <w:sz w:val="20"/>
          <w:szCs w:val="20"/>
        </w:rPr>
        <w:t xml:space="preserve">Strong organizational skills; </w:t>
      </w:r>
    </w:p>
    <w:p w14:paraId="0000002D" w14:textId="77777777" w:rsidR="00A90B4D" w:rsidRDefault="0073455E">
      <w:pPr>
        <w:numPr>
          <w:ilvl w:val="0"/>
          <w:numId w:val="6"/>
        </w:numPr>
        <w:pBdr>
          <w:top w:val="nil"/>
          <w:left w:val="nil"/>
          <w:bottom w:val="nil"/>
          <w:right w:val="nil"/>
          <w:between w:val="nil"/>
        </w:pBdr>
        <w:spacing w:after="0" w:line="240" w:lineRule="auto"/>
        <w:rPr>
          <w:color w:val="000000"/>
          <w:sz w:val="20"/>
          <w:szCs w:val="20"/>
        </w:rPr>
      </w:pPr>
      <w:r>
        <w:rPr>
          <w:color w:val="000000"/>
          <w:sz w:val="20"/>
          <w:szCs w:val="20"/>
        </w:rPr>
        <w:t xml:space="preserve">Effective communication skills; </w:t>
      </w:r>
    </w:p>
    <w:p w14:paraId="0000002E" w14:textId="77777777" w:rsidR="00A90B4D" w:rsidRDefault="0073455E">
      <w:pPr>
        <w:numPr>
          <w:ilvl w:val="0"/>
          <w:numId w:val="6"/>
        </w:numPr>
        <w:pBdr>
          <w:top w:val="nil"/>
          <w:left w:val="nil"/>
          <w:bottom w:val="nil"/>
          <w:right w:val="nil"/>
          <w:between w:val="nil"/>
        </w:pBdr>
        <w:spacing w:after="0" w:line="240" w:lineRule="auto"/>
        <w:rPr>
          <w:color w:val="000000"/>
          <w:sz w:val="20"/>
          <w:szCs w:val="20"/>
        </w:rPr>
      </w:pPr>
      <w:r>
        <w:rPr>
          <w:color w:val="000000"/>
          <w:sz w:val="20"/>
          <w:szCs w:val="20"/>
        </w:rPr>
        <w:t xml:space="preserve">Ability to work within timelines and meet deadlines; and </w:t>
      </w:r>
    </w:p>
    <w:p w14:paraId="0000002F" w14:textId="77777777" w:rsidR="00A90B4D" w:rsidRDefault="0073455E">
      <w:pPr>
        <w:numPr>
          <w:ilvl w:val="0"/>
          <w:numId w:val="6"/>
        </w:numPr>
        <w:pBdr>
          <w:top w:val="nil"/>
          <w:left w:val="nil"/>
          <w:bottom w:val="nil"/>
          <w:right w:val="nil"/>
          <w:between w:val="nil"/>
        </w:pBdr>
        <w:spacing w:after="0" w:line="240" w:lineRule="auto"/>
        <w:rPr>
          <w:color w:val="000000"/>
          <w:sz w:val="20"/>
          <w:szCs w:val="20"/>
        </w:rPr>
      </w:pPr>
      <w:r>
        <w:rPr>
          <w:color w:val="000000"/>
          <w:sz w:val="20"/>
          <w:szCs w:val="20"/>
        </w:rPr>
        <w:t>Ability to work efficiently in an informal, non-office environment</w:t>
      </w:r>
    </w:p>
    <w:p w14:paraId="00000030" w14:textId="77777777" w:rsidR="00A90B4D" w:rsidRDefault="0073455E">
      <w:pPr>
        <w:numPr>
          <w:ilvl w:val="0"/>
          <w:numId w:val="6"/>
        </w:numPr>
        <w:pBdr>
          <w:top w:val="nil"/>
          <w:left w:val="nil"/>
          <w:bottom w:val="nil"/>
          <w:right w:val="nil"/>
          <w:between w:val="nil"/>
        </w:pBdr>
        <w:spacing w:after="0" w:line="240" w:lineRule="auto"/>
        <w:rPr>
          <w:color w:val="000000"/>
          <w:sz w:val="20"/>
          <w:szCs w:val="20"/>
        </w:rPr>
      </w:pPr>
      <w:r>
        <w:rPr>
          <w:color w:val="000000"/>
          <w:sz w:val="20"/>
          <w:szCs w:val="20"/>
        </w:rPr>
        <w:t>Be organized, highly disciplined and self-motivated.</w:t>
      </w:r>
    </w:p>
    <w:p w14:paraId="00000031" w14:textId="77777777" w:rsidR="00A90B4D" w:rsidRDefault="0073455E">
      <w:pPr>
        <w:numPr>
          <w:ilvl w:val="0"/>
          <w:numId w:val="6"/>
        </w:numPr>
        <w:pBdr>
          <w:top w:val="nil"/>
          <w:left w:val="nil"/>
          <w:bottom w:val="nil"/>
          <w:right w:val="nil"/>
          <w:between w:val="nil"/>
        </w:pBdr>
        <w:spacing w:after="0" w:line="240" w:lineRule="auto"/>
        <w:rPr>
          <w:color w:val="000000"/>
          <w:sz w:val="20"/>
          <w:szCs w:val="20"/>
        </w:rPr>
      </w:pPr>
      <w:r>
        <w:rPr>
          <w:color w:val="000000"/>
          <w:sz w:val="20"/>
          <w:szCs w:val="20"/>
        </w:rPr>
        <w:t>Ability to manage time effectively.</w:t>
      </w:r>
    </w:p>
    <w:p w14:paraId="00000032" w14:textId="77777777" w:rsidR="00A90B4D" w:rsidRDefault="0073455E">
      <w:pPr>
        <w:numPr>
          <w:ilvl w:val="0"/>
          <w:numId w:val="8"/>
        </w:numPr>
        <w:pBdr>
          <w:top w:val="nil"/>
          <w:left w:val="nil"/>
          <w:bottom w:val="nil"/>
          <w:right w:val="nil"/>
          <w:between w:val="nil"/>
        </w:pBdr>
        <w:shd w:val="clear" w:color="auto" w:fill="FFFFFF"/>
        <w:spacing w:before="280" w:after="280" w:line="240" w:lineRule="auto"/>
        <w:rPr>
          <w:color w:val="000000"/>
          <w:sz w:val="20"/>
          <w:szCs w:val="20"/>
        </w:rPr>
      </w:pPr>
      <w:r>
        <w:rPr>
          <w:color w:val="000000"/>
          <w:sz w:val="20"/>
          <w:szCs w:val="20"/>
        </w:rPr>
        <w:t>Flexibility is not guaranteed. If any agreed upon flexibility inhibits performance or the ability to meet goals and objectives or conflicts with work expectations, it may be denied or revoked.</w:t>
      </w:r>
    </w:p>
    <w:p w14:paraId="00000038" w14:textId="7100C270" w:rsidR="00A90B4D" w:rsidRDefault="001F1697">
      <w:pPr>
        <w:pStyle w:val="Heading2"/>
        <w:numPr>
          <w:ilvl w:val="0"/>
          <w:numId w:val="10"/>
        </w:numPr>
        <w:shd w:val="clear" w:color="auto" w:fill="FFFFFF"/>
        <w:spacing w:before="240" w:after="240"/>
        <w:rPr>
          <w:rFonts w:ascii="Calibri" w:eastAsia="Calibri" w:hAnsi="Calibri" w:cs="Calibri"/>
          <w:b/>
          <w:color w:val="000000"/>
          <w:sz w:val="24"/>
          <w:szCs w:val="24"/>
        </w:rPr>
      </w:pPr>
      <w:r>
        <w:rPr>
          <w:rFonts w:ascii="Calibri" w:eastAsia="Calibri" w:hAnsi="Calibri" w:cs="Calibri"/>
          <w:b/>
          <w:color w:val="000000"/>
          <w:sz w:val="24"/>
          <w:szCs w:val="24"/>
        </w:rPr>
        <w:t xml:space="preserve">Business Practices </w:t>
      </w:r>
    </w:p>
    <w:p w14:paraId="00000039" w14:textId="77777777" w:rsidR="00A90B4D" w:rsidRDefault="0073455E">
      <w:pPr>
        <w:pBdr>
          <w:top w:val="nil"/>
          <w:left w:val="nil"/>
          <w:bottom w:val="nil"/>
          <w:right w:val="nil"/>
          <w:between w:val="nil"/>
        </w:pBdr>
        <w:spacing w:after="0"/>
        <w:rPr>
          <w:b/>
          <w:sz w:val="20"/>
          <w:szCs w:val="20"/>
        </w:rPr>
      </w:pPr>
      <w:r>
        <w:rPr>
          <w:b/>
          <w:sz w:val="20"/>
          <w:szCs w:val="20"/>
        </w:rPr>
        <w:t>Communication Requirements</w:t>
      </w:r>
    </w:p>
    <w:p w14:paraId="0000003A" w14:textId="77777777" w:rsidR="00A90B4D" w:rsidRDefault="00A90B4D">
      <w:pPr>
        <w:pBdr>
          <w:top w:val="nil"/>
          <w:left w:val="nil"/>
          <w:bottom w:val="nil"/>
          <w:right w:val="nil"/>
          <w:between w:val="nil"/>
        </w:pBdr>
        <w:spacing w:after="0"/>
        <w:rPr>
          <w:sz w:val="20"/>
          <w:szCs w:val="20"/>
        </w:rPr>
      </w:pPr>
    </w:p>
    <w:p w14:paraId="0000003B" w14:textId="7836C64E" w:rsidR="00A90B4D" w:rsidRDefault="0073455E">
      <w:pPr>
        <w:numPr>
          <w:ilvl w:val="0"/>
          <w:numId w:val="3"/>
        </w:numPr>
        <w:spacing w:after="0"/>
        <w:rPr>
          <w:sz w:val="20"/>
          <w:szCs w:val="20"/>
        </w:rPr>
      </w:pPr>
      <w:r>
        <w:rPr>
          <w:sz w:val="20"/>
          <w:szCs w:val="20"/>
        </w:rPr>
        <w:t xml:space="preserve">All virtual meetings will be held on Zoom. Staff members should have their cameras on during the meeting and </w:t>
      </w:r>
      <w:r w:rsidR="00397145">
        <w:rPr>
          <w:sz w:val="20"/>
          <w:szCs w:val="20"/>
        </w:rPr>
        <w:t xml:space="preserve">be </w:t>
      </w:r>
      <w:r>
        <w:rPr>
          <w:sz w:val="20"/>
          <w:szCs w:val="20"/>
        </w:rPr>
        <w:t>prepared to participate.</w:t>
      </w:r>
    </w:p>
    <w:p w14:paraId="0000003C" w14:textId="284C7E32" w:rsidR="00A90B4D" w:rsidRDefault="0073455E">
      <w:pPr>
        <w:numPr>
          <w:ilvl w:val="0"/>
          <w:numId w:val="3"/>
        </w:numPr>
        <w:spacing w:after="0"/>
        <w:rPr>
          <w:sz w:val="20"/>
          <w:szCs w:val="20"/>
        </w:rPr>
      </w:pPr>
      <w:r>
        <w:rPr>
          <w:color w:val="000000"/>
          <w:sz w:val="20"/>
          <w:szCs w:val="20"/>
        </w:rPr>
        <w:t xml:space="preserve">Staff members are required to reflect days they are working in or out of the office on their own </w:t>
      </w:r>
      <w:r w:rsidR="00397145">
        <w:rPr>
          <w:color w:val="000000"/>
          <w:sz w:val="20"/>
          <w:szCs w:val="20"/>
        </w:rPr>
        <w:t>G</w:t>
      </w:r>
      <w:r>
        <w:rPr>
          <w:color w:val="000000"/>
          <w:sz w:val="20"/>
          <w:szCs w:val="20"/>
        </w:rPr>
        <w:t xml:space="preserve">oogle calendars </w:t>
      </w:r>
    </w:p>
    <w:p w14:paraId="0000003D" w14:textId="6ABD0009" w:rsidR="00A90B4D" w:rsidRDefault="0073455E">
      <w:pPr>
        <w:numPr>
          <w:ilvl w:val="0"/>
          <w:numId w:val="3"/>
        </w:numPr>
        <w:spacing w:after="0"/>
        <w:rPr>
          <w:sz w:val="20"/>
          <w:szCs w:val="20"/>
        </w:rPr>
      </w:pPr>
      <w:r>
        <w:rPr>
          <w:color w:val="000000"/>
          <w:sz w:val="20"/>
          <w:szCs w:val="20"/>
        </w:rPr>
        <w:t xml:space="preserve">Staff members must give calendar access to “University of Notre Dame” as “see only free/busy” minimally so that any staff or faculty member can view </w:t>
      </w:r>
      <w:hyperlink r:id="rId7" w:history="1">
        <w:r w:rsidRPr="0073455E">
          <w:rPr>
            <w:rStyle w:val="Hyperlink"/>
            <w:sz w:val="20"/>
            <w:szCs w:val="20"/>
          </w:rPr>
          <w:t>“home”/”in office” schedules</w:t>
        </w:r>
      </w:hyperlink>
      <w:r>
        <w:rPr>
          <w:color w:val="000000"/>
          <w:sz w:val="20"/>
          <w:szCs w:val="20"/>
        </w:rPr>
        <w:t xml:space="preserve"> </w:t>
      </w:r>
    </w:p>
    <w:p w14:paraId="0000003E" w14:textId="77777777" w:rsidR="00A90B4D" w:rsidRDefault="0073455E">
      <w:pPr>
        <w:numPr>
          <w:ilvl w:val="0"/>
          <w:numId w:val="3"/>
        </w:numPr>
        <w:spacing w:after="0"/>
        <w:rPr>
          <w:sz w:val="20"/>
          <w:szCs w:val="20"/>
        </w:rPr>
      </w:pPr>
      <w:r>
        <w:rPr>
          <w:color w:val="000000"/>
          <w:sz w:val="20"/>
          <w:szCs w:val="20"/>
        </w:rPr>
        <w:t>Staff members must download and use Google Chat or Slack to communicate with other staff members during the workday</w:t>
      </w:r>
    </w:p>
    <w:p w14:paraId="0000003F" w14:textId="77BE9BDB" w:rsidR="00A90B4D" w:rsidRDefault="0073455E">
      <w:pPr>
        <w:numPr>
          <w:ilvl w:val="0"/>
          <w:numId w:val="3"/>
        </w:numPr>
        <w:spacing w:after="0"/>
        <w:rPr>
          <w:sz w:val="20"/>
          <w:szCs w:val="20"/>
        </w:rPr>
      </w:pPr>
      <w:r>
        <w:rPr>
          <w:color w:val="000000"/>
          <w:sz w:val="20"/>
          <w:szCs w:val="20"/>
        </w:rPr>
        <w:t xml:space="preserve">Staff should clearly mark their workspaces when they are working remotely. </w:t>
      </w:r>
    </w:p>
    <w:p w14:paraId="00000040" w14:textId="77777777" w:rsidR="00A90B4D" w:rsidRDefault="0073455E">
      <w:pPr>
        <w:pBdr>
          <w:top w:val="nil"/>
          <w:left w:val="nil"/>
          <w:bottom w:val="nil"/>
          <w:right w:val="nil"/>
          <w:between w:val="nil"/>
        </w:pBdr>
        <w:shd w:val="clear" w:color="auto" w:fill="FFFFFF"/>
        <w:spacing w:before="360" w:after="0" w:line="240" w:lineRule="auto"/>
        <w:rPr>
          <w:b/>
          <w:sz w:val="20"/>
          <w:szCs w:val="20"/>
        </w:rPr>
      </w:pPr>
      <w:r>
        <w:rPr>
          <w:b/>
          <w:sz w:val="20"/>
          <w:szCs w:val="20"/>
        </w:rPr>
        <w:t>Monitoring Requirements</w:t>
      </w:r>
    </w:p>
    <w:p w14:paraId="00000041" w14:textId="77777777" w:rsidR="00A90B4D" w:rsidRDefault="0073455E">
      <w:pPr>
        <w:numPr>
          <w:ilvl w:val="0"/>
          <w:numId w:val="3"/>
        </w:numPr>
        <w:pBdr>
          <w:top w:val="nil"/>
          <w:left w:val="nil"/>
          <w:bottom w:val="nil"/>
          <w:right w:val="nil"/>
          <w:between w:val="nil"/>
        </w:pBdr>
        <w:shd w:val="clear" w:color="auto" w:fill="FFFFFF"/>
        <w:spacing w:before="360" w:after="0" w:line="240" w:lineRule="auto"/>
        <w:rPr>
          <w:color w:val="000000"/>
          <w:sz w:val="20"/>
          <w:szCs w:val="20"/>
        </w:rPr>
      </w:pPr>
      <w:r>
        <w:rPr>
          <w:color w:val="000000"/>
          <w:sz w:val="20"/>
          <w:szCs w:val="20"/>
        </w:rPr>
        <w:t>Supervisors must establish and follow a review process to evaluate any formal arrangement to ensure that work standards are being met.</w:t>
      </w:r>
    </w:p>
    <w:p w14:paraId="00000042" w14:textId="77777777" w:rsidR="00A90B4D" w:rsidRDefault="0073455E">
      <w:pPr>
        <w:numPr>
          <w:ilvl w:val="1"/>
          <w:numId w:val="3"/>
        </w:numPr>
        <w:pBdr>
          <w:top w:val="nil"/>
          <w:left w:val="nil"/>
          <w:bottom w:val="nil"/>
          <w:right w:val="nil"/>
          <w:between w:val="nil"/>
        </w:pBdr>
        <w:shd w:val="clear" w:color="auto" w:fill="FFFFFF"/>
        <w:spacing w:after="0" w:line="240" w:lineRule="auto"/>
        <w:rPr>
          <w:color w:val="000000"/>
          <w:sz w:val="20"/>
          <w:szCs w:val="20"/>
        </w:rPr>
      </w:pPr>
      <w:r>
        <w:rPr>
          <w:color w:val="000000"/>
          <w:sz w:val="20"/>
          <w:szCs w:val="20"/>
        </w:rPr>
        <w:t xml:space="preserve">It is recommended that evaluation meetings be held at least once every 3 months during the first year of the agreement, and at least annually during the employee’s evaluation after that. </w:t>
      </w:r>
    </w:p>
    <w:p w14:paraId="00000043" w14:textId="77777777" w:rsidR="00A90B4D" w:rsidRDefault="0073455E">
      <w:pPr>
        <w:numPr>
          <w:ilvl w:val="1"/>
          <w:numId w:val="3"/>
        </w:numPr>
        <w:pBdr>
          <w:top w:val="nil"/>
          <w:left w:val="nil"/>
          <w:bottom w:val="nil"/>
          <w:right w:val="nil"/>
          <w:between w:val="nil"/>
        </w:pBdr>
        <w:shd w:val="clear" w:color="auto" w:fill="FFFFFF"/>
        <w:spacing w:after="0" w:line="240" w:lineRule="auto"/>
        <w:rPr>
          <w:color w:val="000000"/>
          <w:sz w:val="20"/>
          <w:szCs w:val="20"/>
        </w:rPr>
      </w:pPr>
      <w:r>
        <w:rPr>
          <w:color w:val="000000"/>
          <w:sz w:val="20"/>
          <w:szCs w:val="20"/>
        </w:rPr>
        <w:lastRenderedPageBreak/>
        <w:t>Failure to meet obligations of the agreement could result in the supervisor modifying or terminating the agreement.</w:t>
      </w:r>
    </w:p>
    <w:p w14:paraId="00000045" w14:textId="77777777" w:rsidR="00A90B4D" w:rsidRDefault="0073455E">
      <w:pPr>
        <w:numPr>
          <w:ilvl w:val="0"/>
          <w:numId w:val="3"/>
        </w:numPr>
        <w:spacing w:after="0"/>
        <w:rPr>
          <w:sz w:val="20"/>
          <w:szCs w:val="20"/>
        </w:rPr>
      </w:pPr>
      <w:r>
        <w:rPr>
          <w:sz w:val="20"/>
          <w:szCs w:val="20"/>
        </w:rPr>
        <w:t xml:space="preserve">Directors are expected to monitor and enforce approved flexible work arrangements. </w:t>
      </w:r>
    </w:p>
    <w:p w14:paraId="00000047" w14:textId="77777777" w:rsidR="00A90B4D" w:rsidRDefault="0073455E">
      <w:pPr>
        <w:numPr>
          <w:ilvl w:val="0"/>
          <w:numId w:val="3"/>
        </w:numPr>
        <w:spacing w:after="0"/>
        <w:rPr>
          <w:sz w:val="20"/>
          <w:szCs w:val="20"/>
        </w:rPr>
      </w:pPr>
      <w:r>
        <w:rPr>
          <w:sz w:val="20"/>
          <w:szCs w:val="20"/>
        </w:rPr>
        <w:t>If there are any performance questions or concerns with a staff member’s approved flexible work arrangement, they should be shared with the appropriate functional director of the staff member.</w:t>
      </w:r>
    </w:p>
    <w:p w14:paraId="00000048" w14:textId="77777777" w:rsidR="00A90B4D" w:rsidRDefault="0073455E">
      <w:pPr>
        <w:pStyle w:val="Heading2"/>
        <w:shd w:val="clear" w:color="auto" w:fill="FFFFFF"/>
        <w:spacing w:before="240" w:after="240"/>
        <w:rPr>
          <w:b/>
          <w:color w:val="000000"/>
          <w:sz w:val="20"/>
          <w:szCs w:val="20"/>
        </w:rPr>
      </w:pPr>
      <w:bookmarkStart w:id="4" w:name="_heading=h.i2dyxo12x534" w:colFirst="0" w:colLast="0"/>
      <w:bookmarkEnd w:id="4"/>
      <w:r>
        <w:rPr>
          <w:b/>
          <w:color w:val="000000"/>
          <w:sz w:val="20"/>
          <w:szCs w:val="20"/>
        </w:rPr>
        <w:t>On Campus Work Expectations</w:t>
      </w:r>
    </w:p>
    <w:p w14:paraId="00000049" w14:textId="77777777" w:rsidR="00A90B4D" w:rsidRDefault="0073455E">
      <w:pPr>
        <w:numPr>
          <w:ilvl w:val="0"/>
          <w:numId w:val="2"/>
        </w:numPr>
        <w:spacing w:after="0" w:line="240" w:lineRule="auto"/>
        <w:rPr>
          <w:sz w:val="20"/>
          <w:szCs w:val="20"/>
        </w:rPr>
      </w:pPr>
      <w:r>
        <w:rPr>
          <w:sz w:val="20"/>
          <w:szCs w:val="20"/>
        </w:rPr>
        <w:t>No formal remote work arrangements should be approved on Wednesdays or any other day of the week in which directors identify as required in the office</w:t>
      </w:r>
    </w:p>
    <w:p w14:paraId="0000004B" w14:textId="77777777" w:rsidR="00A90B4D" w:rsidRDefault="0073455E">
      <w:pPr>
        <w:numPr>
          <w:ilvl w:val="0"/>
          <w:numId w:val="2"/>
        </w:numPr>
        <w:spacing w:after="0" w:line="240" w:lineRule="auto"/>
        <w:rPr>
          <w:sz w:val="20"/>
          <w:szCs w:val="20"/>
        </w:rPr>
      </w:pPr>
      <w:r>
        <w:rPr>
          <w:sz w:val="20"/>
          <w:szCs w:val="20"/>
        </w:rPr>
        <w:t xml:space="preserve">Staff with remote work arrangements may from time to time be required to be on campus at times when they are typically scheduled to work remotely. </w:t>
      </w:r>
    </w:p>
    <w:p w14:paraId="0000004C" w14:textId="11EFA812" w:rsidR="00A90B4D" w:rsidRDefault="0073455E">
      <w:pPr>
        <w:numPr>
          <w:ilvl w:val="0"/>
          <w:numId w:val="9"/>
        </w:numPr>
        <w:spacing w:after="0" w:line="240" w:lineRule="auto"/>
        <w:rPr>
          <w:sz w:val="20"/>
          <w:szCs w:val="20"/>
        </w:rPr>
      </w:pPr>
      <w:r>
        <w:rPr>
          <w:sz w:val="20"/>
          <w:szCs w:val="20"/>
        </w:rPr>
        <w:t xml:space="preserve">Organizational needs may require temporary suspension of a remote work arrangement to support unusual projects or conditions in the </w:t>
      </w:r>
      <w:r w:rsidR="00397145">
        <w:rPr>
          <w:sz w:val="20"/>
          <w:szCs w:val="20"/>
        </w:rPr>
        <w:t>C</w:t>
      </w:r>
      <w:r>
        <w:rPr>
          <w:sz w:val="20"/>
          <w:szCs w:val="20"/>
        </w:rPr>
        <w:t xml:space="preserve">ollege.  </w:t>
      </w:r>
    </w:p>
    <w:p w14:paraId="0000004D" w14:textId="77777777" w:rsidR="00A90B4D" w:rsidRDefault="0073455E">
      <w:pPr>
        <w:numPr>
          <w:ilvl w:val="0"/>
          <w:numId w:val="9"/>
        </w:numPr>
        <w:spacing w:after="0" w:line="240" w:lineRule="auto"/>
        <w:rPr>
          <w:sz w:val="20"/>
          <w:szCs w:val="20"/>
        </w:rPr>
      </w:pPr>
      <w:r>
        <w:rPr>
          <w:sz w:val="20"/>
          <w:szCs w:val="20"/>
        </w:rPr>
        <w:t xml:space="preserve">Managers may have specific requirements that staff with remote work arrangements be on campus for certain events. </w:t>
      </w:r>
    </w:p>
    <w:p w14:paraId="0000004E" w14:textId="77777777" w:rsidR="00A90B4D" w:rsidRDefault="0073455E">
      <w:pPr>
        <w:numPr>
          <w:ilvl w:val="0"/>
          <w:numId w:val="9"/>
        </w:numPr>
        <w:spacing w:after="0" w:line="240" w:lineRule="auto"/>
        <w:rPr>
          <w:i/>
          <w:sz w:val="20"/>
          <w:szCs w:val="20"/>
        </w:rPr>
      </w:pPr>
      <w:r>
        <w:rPr>
          <w:sz w:val="20"/>
          <w:szCs w:val="20"/>
        </w:rPr>
        <w:t>Everyone should presume that all meetings are in person as the default. However, those convening meetings (i.e. Deans, Associate Deans, Academic Directors, Chiefs, Senior Directors and Directors) have the authority and responsibility to determine whether a meeting is in person, fully virtual or hybrid. In the event there are no virtual options, staff members who are scheduled to work remotely should work with the person convening the meeting to determine whether or not their attendance is required and they must come into the office to attend the meeting</w:t>
      </w:r>
      <w:r>
        <w:rPr>
          <w:i/>
          <w:sz w:val="20"/>
          <w:szCs w:val="20"/>
        </w:rPr>
        <w:t>.</w:t>
      </w:r>
    </w:p>
    <w:p w14:paraId="0000004F" w14:textId="77777777" w:rsidR="00A90B4D" w:rsidRDefault="0073455E">
      <w:pPr>
        <w:numPr>
          <w:ilvl w:val="0"/>
          <w:numId w:val="9"/>
        </w:numPr>
        <w:spacing w:after="0" w:line="240" w:lineRule="auto"/>
        <w:rPr>
          <w:sz w:val="20"/>
          <w:szCs w:val="20"/>
        </w:rPr>
      </w:pPr>
      <w:r>
        <w:rPr>
          <w:sz w:val="20"/>
          <w:szCs w:val="20"/>
        </w:rPr>
        <w:t>Managers should give notice of the need for unanticipated on-campus presence or temporary suspensions of remote work arrangements as soon as practicable, but no particular notice period is required. Such decisions are at the discretion of managers and are not subject to requests for reconsideration.</w:t>
      </w:r>
    </w:p>
    <w:p w14:paraId="00000050" w14:textId="77777777" w:rsidR="00A90B4D" w:rsidRDefault="00A90B4D">
      <w:pPr>
        <w:pBdr>
          <w:top w:val="nil"/>
          <w:left w:val="nil"/>
          <w:bottom w:val="nil"/>
          <w:right w:val="nil"/>
          <w:between w:val="nil"/>
        </w:pBdr>
        <w:shd w:val="clear" w:color="auto" w:fill="FFFFFF"/>
        <w:spacing w:after="0" w:line="240" w:lineRule="auto"/>
        <w:ind w:left="720"/>
        <w:rPr>
          <w:color w:val="000000"/>
          <w:sz w:val="20"/>
          <w:szCs w:val="20"/>
        </w:rPr>
      </w:pPr>
    </w:p>
    <w:p w14:paraId="00000051" w14:textId="77777777" w:rsidR="00A90B4D" w:rsidRDefault="00A90B4D">
      <w:pPr>
        <w:pBdr>
          <w:top w:val="nil"/>
          <w:left w:val="nil"/>
          <w:bottom w:val="nil"/>
          <w:right w:val="nil"/>
          <w:between w:val="nil"/>
        </w:pBdr>
        <w:shd w:val="clear" w:color="auto" w:fill="FFFFFF"/>
        <w:spacing w:after="360" w:line="240" w:lineRule="auto"/>
        <w:ind w:left="720"/>
        <w:rPr>
          <w:i/>
          <w:color w:val="000000"/>
          <w:sz w:val="20"/>
          <w:szCs w:val="20"/>
        </w:rPr>
      </w:pPr>
    </w:p>
    <w:sectPr w:rsidR="00A90B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F09"/>
    <w:multiLevelType w:val="multilevel"/>
    <w:tmpl w:val="8F52C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4844AA"/>
    <w:multiLevelType w:val="multilevel"/>
    <w:tmpl w:val="D450B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125EAD"/>
    <w:multiLevelType w:val="multilevel"/>
    <w:tmpl w:val="AF2A8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92654E"/>
    <w:multiLevelType w:val="multilevel"/>
    <w:tmpl w:val="69044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4B6E7E"/>
    <w:multiLevelType w:val="multilevel"/>
    <w:tmpl w:val="5DB20F2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49952C36"/>
    <w:multiLevelType w:val="multilevel"/>
    <w:tmpl w:val="C2F485C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4A241C8E"/>
    <w:multiLevelType w:val="multilevel"/>
    <w:tmpl w:val="5CCEB84C"/>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F6775EC"/>
    <w:multiLevelType w:val="multilevel"/>
    <w:tmpl w:val="8124CC16"/>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6F665EB5"/>
    <w:multiLevelType w:val="multilevel"/>
    <w:tmpl w:val="40903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06A6F29"/>
    <w:multiLevelType w:val="multilevel"/>
    <w:tmpl w:val="9580F7A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1E654CF"/>
    <w:multiLevelType w:val="multilevel"/>
    <w:tmpl w:val="B978D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0"/>
  </w:num>
  <w:num w:numId="3">
    <w:abstractNumId w:val="10"/>
  </w:num>
  <w:num w:numId="4">
    <w:abstractNumId w:val="8"/>
  </w:num>
  <w:num w:numId="5">
    <w:abstractNumId w:val="3"/>
  </w:num>
  <w:num w:numId="6">
    <w:abstractNumId w:val="4"/>
  </w:num>
  <w:num w:numId="7">
    <w:abstractNumId w:val="5"/>
  </w:num>
  <w:num w:numId="8">
    <w:abstractNumId w:val="1"/>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B4D"/>
    <w:rsid w:val="000446B3"/>
    <w:rsid w:val="001F1697"/>
    <w:rsid w:val="00397145"/>
    <w:rsid w:val="004B7D1C"/>
    <w:rsid w:val="0073455E"/>
    <w:rsid w:val="007A5506"/>
    <w:rsid w:val="008101AE"/>
    <w:rsid w:val="009B3474"/>
    <w:rsid w:val="00A90B4D"/>
    <w:rsid w:val="00AD57F6"/>
    <w:rsid w:val="00B660E7"/>
    <w:rsid w:val="00B93698"/>
    <w:rsid w:val="00E4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0F22"/>
  <w15:docId w15:val="{2E86090D-F16C-4C14-9CA4-A55568E3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B115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115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semiHidden/>
    <w:unhideWhenUsed/>
    <w:qFormat/>
    <w:rsid w:val="00B115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B115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B115FC"/>
    <w:rPr>
      <w:rFonts w:ascii="Times New Roman" w:eastAsia="Times New Roman" w:hAnsi="Times New Roman" w:cs="Times New Roman"/>
      <w:b/>
      <w:bCs/>
      <w:sz w:val="24"/>
      <w:szCs w:val="24"/>
    </w:rPr>
  </w:style>
  <w:style w:type="character" w:styleId="Strong">
    <w:name w:val="Strong"/>
    <w:basedOn w:val="DefaultParagraphFont"/>
    <w:uiPriority w:val="22"/>
    <w:qFormat/>
    <w:rsid w:val="00B115FC"/>
    <w:rPr>
      <w:b/>
      <w:bCs/>
    </w:rPr>
  </w:style>
  <w:style w:type="character" w:customStyle="1" w:styleId="Heading2Char">
    <w:name w:val="Heading 2 Char"/>
    <w:basedOn w:val="DefaultParagraphFont"/>
    <w:link w:val="Heading2"/>
    <w:uiPriority w:val="9"/>
    <w:semiHidden/>
    <w:rsid w:val="00B115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115F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115FC"/>
    <w:rPr>
      <w:color w:val="0000FF"/>
      <w:u w:val="single"/>
    </w:rPr>
  </w:style>
  <w:style w:type="paragraph" w:styleId="ListParagraph">
    <w:name w:val="List Paragraph"/>
    <w:basedOn w:val="Normal"/>
    <w:uiPriority w:val="34"/>
    <w:qFormat/>
    <w:rsid w:val="00E537DE"/>
    <w:pPr>
      <w:ind w:left="720"/>
      <w:contextualSpacing/>
    </w:pPr>
  </w:style>
  <w:style w:type="paragraph" w:styleId="NoSpacing">
    <w:name w:val="No Spacing"/>
    <w:uiPriority w:val="1"/>
    <w:qFormat/>
    <w:rsid w:val="005C4F25"/>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F02F96"/>
    <w:rPr>
      <w:color w:val="605E5C"/>
      <w:shd w:val="clear" w:color="auto" w:fill="E1DFDD"/>
    </w:rPr>
  </w:style>
  <w:style w:type="character" w:styleId="FollowedHyperlink">
    <w:name w:val="FollowedHyperlink"/>
    <w:basedOn w:val="DefaultParagraphFont"/>
    <w:uiPriority w:val="99"/>
    <w:semiHidden/>
    <w:unhideWhenUsed/>
    <w:rsid w:val="007345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upport.google.com/calendar/answer/7638168?hl=en&amp;visit_id=637898790459329490-2581484403&amp;p=working_location&amp;r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r.nd.edu/benefits-compensation/time-off-leaves-holiday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fb4wnU26VGaBx7aTyezkaZWo7g==">AMUW2mVz9PkfcobjSIllMl5fICvt9d4o/tCVNslEp2BL82oSET40jCR7kSMtid8PUGOExs4qMPRHC+E7crBBnZlUklKf+eAzSyfruNsvcCHSBG4h2uLjOQjaQoG0btsSIjS7ZLNEjbN+4rGLysDD8wamhJ2dv0+wSGPrG0sUskgRmGgnzzPtwjA=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Office 2019</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Palmer</dc:creator>
  <cp:lastModifiedBy>Kara Palmer</cp:lastModifiedBy>
  <cp:revision>3</cp:revision>
  <cp:lastPrinted>2022-06-03T16:15:00Z</cp:lastPrinted>
  <dcterms:created xsi:type="dcterms:W3CDTF">2023-04-10T21:09:00Z</dcterms:created>
  <dcterms:modified xsi:type="dcterms:W3CDTF">2023-04-11T12:28:00Z</dcterms:modified>
</cp:coreProperties>
</file>